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</w:t>
      </w:r>
    </w:p>
    <w:p>
      <w:r>
        <w:rPr>
          <w:rFonts w:ascii="宋体" w:hAnsi="宋体" w:eastAsia="宋体"/>
          <w:sz w:val="24"/>
        </w:rPr>
        <w:t>王文彬主编；刘良国，朱宝长，闫春财副主编；王莉，王文彬，刘良国等编者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王文彬主编；刘良国，朱宝长，闫春财副主编；王莉，王文彬，刘良国等编者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本书出售、求购地址：https://www.jiaokey.com/book/detail/13877256.html</w:t>
      </w:r>
    </w:p>
    <w:p>
      <w:r>
        <w:t>更多相关图书推荐：https://www.jiaokey.com</w:t>
      </w:r>
    </w:p>
    <w:p>
      <w:r>
        <w:t>王文彬主编；刘良国，朱宝长，闫春财副主编；王莉，王文彬，刘良国等编者 其他作品：https://www.jiaokey.com/tag/王文彬主编；刘良国，朱宝长，闫春财副主编；王莉，王文彬，刘良国等编者.html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