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中等职业学校文化读本</w:t>
      </w:r>
    </w:p>
    <w:p>
      <w:r>
        <w:rPr>
          <w:rFonts w:ascii="宋体" w:hAnsi="宋体" w:eastAsia="宋体"/>
          <w:sz w:val="24"/>
        </w:rPr>
        <w:t>邵国成主编；周一农策划监制；周洁人，冯军，江建平，於芳副主编；鲍艳，金忠义，金华明等编委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邵国成主编；周一农策划监制；周洁人，冯军，江建平，於芳副主编；鲍艳，金忠义，金华明等编委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本书出售、求购地址：https://www.jiaokey.com/book/detail/13877161.html</w:t>
      </w:r>
    </w:p>
    <w:p>
      <w:r>
        <w:t>更多相关图书推荐：https://www.jiaokey.com</w:t>
      </w:r>
    </w:p>
    <w:p>
      <w:r>
        <w:t>邵国成主编；周一农策划监制；周洁人，冯军，江建平，於芳副主编；鲍艳，金忠义，金华明等编委 其他作品：https://www.jiaokey.com/tag/邵国成主编；周一农策划监制；周洁人，冯军，江建平，於芳副主编；鲍艳，金忠义，金华明等编委.html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关键词搜索：https://www.jiaokey.com/tag/中等职业学校文化读本.html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