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审题大王</w:t>
      </w:r>
    </w:p>
    <w:p>
      <w:r>
        <w:rPr>
          <w:rFonts w:ascii="宋体" w:hAnsi="宋体" w:eastAsia="宋体"/>
          <w:sz w:val="24"/>
        </w:rPr>
        <w:t>严进林，高和臣，原质主编；宋家东···等副主编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审题大王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严进林，高和臣，原质主编；宋家东···等副主编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本书出售、求购地址：https://www.jiaokey.com/book/detail/13876346.html</w:t>
      </w:r>
    </w:p>
    <w:p>
      <w:r>
        <w:t>更多相关图书推荐：https://www.jiaokey.com</w:t>
      </w:r>
    </w:p>
    <w:p>
      <w:r>
        <w:t>严进林，高和臣，原质主编；宋家东···等副主编 其他作品：https://www.jiaokey.com/tag/严进林，高和臣，原质主编；宋家东···等副主编.html</w:t>
      </w:r>
    </w:p>
    <w:p>
      <w:r>
        <w:t>南宁：广西民族出版社 出版图书：https://www.jiaokey.com/tag/南宁：广西民族出版社.html</w:t>
      </w:r>
    </w:p>
    <w:p>
      <w:r>
        <w:t>关键词搜索：https://www.jiaokey.com/tag/审题大王.html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