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</w:t>
      </w:r>
    </w:p>
    <w:p>
      <w:r>
        <w:rPr>
          <w:rFonts w:ascii="宋体" w:hAnsi="宋体" w:eastAsia="宋体"/>
          <w:sz w:val="24"/>
        </w:rPr>
        <w:t>赵越超，董世知，李莉主编；孟文霞，金晓，杨春苗，郭勇，魏家鹏参编；梁延德主审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赵越超，董世知，李莉主编；孟文霞，金晓，杨春苗，郭勇，魏家鹏参编；梁延德主审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本书出售、求购地址：https://www.jiaokey.com/book/detail/13875959.html</w:t>
      </w:r>
    </w:p>
    <w:p>
      <w:r>
        <w:t>更多相关图书推荐：https://www.jiaokey.com</w:t>
      </w:r>
    </w:p>
    <w:p>
      <w:r>
        <w:t>赵越超，董世知，李莉主编；孟文霞，金晓，杨春苗，郭勇，魏家鹏参编；梁延德主审 其他作品：https://www.jiaokey.com/tag/赵越超，董世知，李莉主编；孟文霞，金晓，杨春苗，郭勇，魏家鹏参编；梁延德主审.html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