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景区管理概论</w:t>
      </w:r>
    </w:p>
    <w:p>
      <w:r>
        <w:rPr>
          <w:rFonts w:ascii="宋体" w:hAnsi="宋体" w:eastAsia="宋体"/>
          <w:sz w:val="24"/>
        </w:rPr>
        <w:t>李虹，曹菊枝主编；江波，刘强，彭晓风副主编；曹菊枝，陈宇，黄丽，李虹等编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李虹，曹菊枝主编；江波，刘强，彭晓风副主编；曹菊枝，陈宇，黄丽，李虹等编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本书出售、求购地址：https://www.jiaokey.com/book/detail/13875628.html</w:t>
      </w:r>
    </w:p>
    <w:p>
      <w:r>
        <w:t>更多相关图书推荐：https://www.jiaokey.com</w:t>
      </w:r>
    </w:p>
    <w:p>
      <w:r>
        <w:t>李虹，曹菊枝主编；江波，刘强，彭晓风副主编；曹菊枝，陈宇，黄丽，李虹等编 其他作品：https://www.jiaokey.com/tag/李虹，曹菊枝主编；江波，刘强，彭晓风副主编；曹菊枝，陈宇，黄丽，李虹等编.html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关键词搜索：https://www.jiaokey.com/tag/景区管理概论.html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