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赵婵主编；雷海岩，李逻辑副主编；程燕，符文祥，黄婕，彭江辉，田静波，王向前，王雄编委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赵婵主编；雷海岩，李逻辑副主编；程燕，符文祥，黄婕，彭江辉，田静波，王向前，王雄编委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本书出售、求购地址：https://www.jiaokey.com/book/detail/13875321.html</w:t>
      </w:r>
    </w:p>
    <w:p>
      <w:r>
        <w:t>更多相关图书推荐：https://www.jiaokey.com</w:t>
      </w:r>
    </w:p>
    <w:p>
      <w:r>
        <w:t>赵婵主编；雷海岩，李逻辑副主编；程燕，符文祥，黄婕，彭江辉，田静波，王向前，王雄编委 其他作品：https://www.jiaokey.com/tag/赵婵主编；雷海岩，李逻辑副主编；程燕，符文祥，黄婕，彭江辉，田静波，王向前，王雄编委.html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