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中国经济的转型升级  从“十二五”看“十三五”</w:t>
      </w:r>
    </w:p>
    <w:p>
      <w:r>
        <w:rPr>
          <w:rFonts w:ascii="宋体" w:hAnsi="宋体" w:eastAsia="宋体"/>
          <w:sz w:val="24"/>
        </w:rPr>
        <w:t>徐宪平著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中国经济的转型升级  从“十二五”看“十三五”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本书出售、求购地址：https://www.jiaokey.com/book/detail/13875058.html</w:t>
      </w:r>
    </w:p>
    <w:p>
      <w:r>
        <w:t>更多相关图书推荐：https://www.jiaokey.com</w:t>
      </w:r>
    </w:p>
    <w:p>
      <w:r>
        <w:t>徐宪平著 其他作品：https://www.jiaokey.com/tag/徐宪平著.html</w:t>
      </w:r>
    </w:p>
    <w:p>
      <w:r>
        <w:t>关键词搜索：https://www.jiaokey.com/tag/中国经济的转型升级  从“十二五”看“十三五”.html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