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民事执行法学 第三版_谭秋桂 著_北京大学出版社_356</w:t>
      </w:r>
    </w:p>
    <w:p>
      <w:r>
        <w:rPr>
          <w:rFonts w:ascii="宋体" w:hAnsi="宋体" w:eastAsia="宋体"/>
          <w:sz w:val="24"/>
        </w:rPr>
        <w:t>谭秋桂著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民事执行法学 第三版_谭秋桂 著_北京大学出版社_356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本书出售、求购地址：https://www.jiaokey.com/book/detail/13874573.html</w:t>
      </w:r>
    </w:p>
    <w:p>
      <w:r>
        <w:t>更多相关图书推荐：https://www.jiaokey.com</w:t>
      </w:r>
    </w:p>
    <w:p>
      <w:r>
        <w:t>谭秋桂著 其他作品：https://www.jiaokey.com/tag/谭秋桂著.html</w:t>
      </w:r>
    </w:p>
    <w:p>
      <w:r>
        <w:t>关键词搜索：https://www.jiaokey.com/tag/民事执行法学 第三版_谭秋桂 著_北京大学出版社_356.html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