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  精读  第4册  维文版</w:t>
      </w:r>
    </w:p>
    <w:p>
      <w:r>
        <w:rPr>
          <w:rFonts w:ascii="宋体" w:hAnsi="宋体" w:eastAsia="宋体"/>
          <w:sz w:val="24"/>
        </w:rPr>
        <w:t>刘珣总主编；鲁新民常务副主编；张亚茹，海峰，崔新丹本册主编；张咏梅，王瑛，李曙光本册编者；木哈拜提·哈斯木维文翻译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  精读  第4册  维文版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刘珣总主编；鲁新民常务副主编；张亚茹，海峰，崔新丹本册主编；张咏梅，王瑛，李曙光本册编者；木哈拜提·哈斯木维文翻译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本书出售、求购地址：https://www.jiaokey.com/book/detail/13874090.html</w:t>
      </w:r>
    </w:p>
    <w:p>
      <w:r>
        <w:t>更多相关图书推荐：https://www.jiaokey.com</w:t>
      </w:r>
    </w:p>
    <w:p>
      <w:r>
        <w:t>刘珣总主编；鲁新民常务副主编；张亚茹，海峰，崔新丹本册主编；张咏梅，王瑛，李曙光本册编者；木哈拜提·哈斯木维文翻译 其他作品：https://www.jiaokey.com/tag/刘珣总主编；鲁新民常务副主编；张亚茹，海峰，崔新丹本册主编；张咏梅，王瑛，李曙光本册编者；木哈拜提·哈斯木维文翻译.html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关键词搜索：https://www.jiaokey.com/tag/大学汉语  精读  第4册  维文版.html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