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小学生常见多音字的运用</w:t>
      </w:r>
    </w:p>
    <w:p>
      <w:r>
        <w:rPr>
          <w:rFonts w:ascii="宋体" w:hAnsi="宋体" w:eastAsia="宋体"/>
          <w:sz w:val="24"/>
        </w:rPr>
        <w:t>徐明佩，乐意，顾蓉著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小学生常见多音字的运用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徐明佩，乐意，顾蓉著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本书出售、求购地址：https://www.jiaokey.com/book/detail/13873706.html</w:t>
      </w:r>
    </w:p>
    <w:p>
      <w:r>
        <w:t>更多相关图书推荐：https://www.jiaokey.com</w:t>
      </w:r>
    </w:p>
    <w:p>
      <w:r>
        <w:t>徐明佩，乐意，顾蓉著 其他作品：https://www.jiaokey.com/tag/徐明佩，乐意，顾蓉著.html</w:t>
      </w:r>
    </w:p>
    <w:p>
      <w:r>
        <w:t>上海科技文献出版社 出版图书：https://www.jiaokey.com/tag/上海科技文献出版社.html</w:t>
      </w:r>
    </w:p>
    <w:p>
      <w:r>
        <w:t>关键词搜索：https://www.jiaokey.com/tag/小学生常见多音字的运用.html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