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高考英语题典</w:t>
      </w:r>
    </w:p>
    <w:p>
      <w:r>
        <w:rPr>
          <w:rFonts w:ascii="宋体" w:hAnsi="宋体" w:eastAsia="宋体"/>
          <w:sz w:val="24"/>
        </w:rPr>
        <w:t>周保国主编；何举纯，陈浪，朱卫红，吴斐，喻士贵，李洪，刘学银，陈戈，徐敬之，张萍，汤美玉编著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3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周保国主编；何举纯，陈浪，朱卫红，吴斐，喻士贵，李洪，刘学银，陈戈，徐敬之，张萍，汤美玉编著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习题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本书出售、求购地址：https://www.jiaokey.com/book/detail/13873594.html</w:t>
      </w:r>
    </w:p>
    <w:p>
      <w:r>
        <w:t>更多相关图书推荐：https://www.jiaokey.com</w:t>
      </w:r>
    </w:p>
    <w:p>
      <w:r>
        <w:t>周保国主编；何举纯，陈浪，朱卫红，吴斐，喻士贵，李洪，刘学银，陈戈，徐敬之，张萍，汤美玉编著 其他作品：https://www.jiaokey.com/tag/周保国主编；何举纯，陈浪，朱卫红，吴斐，喻士贵，李洪，刘学银，陈戈，徐敬之，张萍，汤美玉编著.html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关键词搜索：https://www.jiaokey.com/tag/英语(学科: 高中 学科: 习题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