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学统</w:t>
      </w:r>
    </w:p>
    <w:p>
      <w:r>
        <w:rPr>
          <w:rFonts w:ascii="宋体" w:hAnsi="宋体" w:eastAsia="宋体"/>
          <w:sz w:val="24"/>
        </w:rPr>
        <w:t>熊赐履，，徐公喜，郭翠丽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熊赐履，，徐公喜，郭翠丽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上饶师范学院朱子学研究所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本书出售、求购地址：https://www.jiaokey.com/book/detail/13872801.html</w:t>
      </w:r>
    </w:p>
    <w:p>
      <w:r>
        <w:t>更多相关图书推荐：https://www.jiaokey.com</w:t>
      </w:r>
    </w:p>
    <w:p>
      <w:r>
        <w:t>熊赐履，，徐公喜，郭翠丽 其他作品：https://www.jiaokey.com/tag/熊赐履，，徐公喜，郭翠丽.html</w:t>
      </w:r>
    </w:p>
    <w:p>
      <w:r>
        <w:t>上饶师范学院朱子学研究所 出版图书：https://www.jiaokey.com/tag/上饶师范学院朱子学研究所.html</w:t>
      </w:r>
    </w:p>
    <w:p>
      <w:r>
        <w:t>关键词搜索：https://www.jiaokey.com/tag/学统.html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