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书名：《上海市未成年人保护条例》修正条文释义</w:t>
      </w:r>
    </w:p>
    <w:p>
      <w:r>
        <w:t>作者：上海市教育委员会政策法规处编</w:t>
      </w:r>
    </w:p>
    <w:p>
      <w:r>
        <w:t>出版社：上海：上海人民出版社</w:t>
      </w:r>
    </w:p>
    <w:p>
      <w:r>
        <w:t>出版日期：2014</w:t>
      </w:r>
    </w:p>
    <w:p>
      <w:r>
        <w:t>总页数：137</w:t>
      </w:r>
    </w:p>
    <w:p>
      <w:r>
        <w:t>更多请访问教客网: www.jiaokey.com</w:t>
      </w:r>
    </w:p>
    <w:p>
      <w:r>
        <w:t>《上海市未成年人保护条例》修正条文释义 评论地址：https://www.jiaokey.com/book/detail/13872421.html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