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墨尚一格  当代名家中国画作品集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墨尚一格  当代名家中国画作品集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本书出售、求购地址：https://www.jiaokey.com/book/detail/13872175.html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关键词搜索：https://www.jiaokey.com/tag/墨尚一格  当代名家中国画作品集.html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