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供中医药院校各专业用</w:t>
      </w:r>
    </w:p>
    <w:p>
      <w:r>
        <w:rPr>
          <w:rFonts w:ascii="宋体" w:hAnsi="宋体" w:eastAsia="宋体"/>
          <w:sz w:val="24"/>
        </w:rPr>
        <w:t>黄作阵主编；邢永革，何敏，陈弘，郜晓芹，贾成祥，崔为副主编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供中医药院校各专业用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黄作阵主编；邢永革，何敏，陈弘，郜晓芹，贾成祥，崔为副主编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本书出售、求购地址：https://www.jiaokey.com/book/detail/13872058.html</w:t>
      </w:r>
    </w:p>
    <w:p>
      <w:r>
        <w:t>更多相关图书推荐：https://www.jiaokey.com</w:t>
      </w:r>
    </w:p>
    <w:p>
      <w:r>
        <w:t>黄作阵主编；邢永革，何敏，陈弘，郜晓芹，贾成祥，崔为副主编 其他作品：https://www.jiaokey.com/tag/黄作阵主编；邢永革，何敏，陈弘，郜晓芹，贾成祥，崔为副主编.html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关键词搜索：https://www.jiaokey.com/tag/大学语文  供中医药院校各专业用.html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