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古今揭阳吟</w:t>
      </w:r>
    </w:p>
    <w:p>
      <w:r>
        <w:rPr>
          <w:rFonts w:ascii="宋体" w:hAnsi="宋体" w:eastAsia="宋体"/>
          <w:sz w:val="24"/>
        </w:rPr>
        <w:t>陈作宏编纂；揭阳诗社《古今揭阳吟》编委会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古今揭阳吟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陈作宏编纂；揭阳诗社《古今揭阳吟》编委会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本书出售、求购地址：https://www.jiaokey.com/book/detail/13872040.html</w:t>
      </w:r>
    </w:p>
    <w:p>
      <w:r>
        <w:t>更多相关图书推荐：https://www.jiaokey.com</w:t>
      </w:r>
    </w:p>
    <w:p>
      <w:r>
        <w:t>陈作宏编纂；揭阳诗社《古今揭阳吟》编委会 其他作品：https://www.jiaokey.com/tag/陈作宏编纂；揭阳诗社《古今揭阳吟》编委会.html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关键词搜索：https://www.jiaokey.com/tag/古今揭阳吟.html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