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太极湖文艺丛书  补时斋北曲集</w:t>
      </w:r>
    </w:p>
    <w:p>
      <w:r>
        <w:rPr>
          <w:rFonts w:ascii="宋体" w:hAnsi="宋体" w:eastAsia="宋体"/>
          <w:sz w:val="24"/>
        </w:rPr>
        <w:t>任志著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太极湖文艺丛书  补时斋北曲集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中共武胜县委宣传部；武胜县文化体育局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本书出售、求购地址：https://www.jiaokey.com/book/detail/13871218.html</w:t>
      </w:r>
    </w:p>
    <w:p>
      <w:r>
        <w:t>更多相关图书推荐：https://www.jiaokey.com</w:t>
      </w:r>
    </w:p>
    <w:p>
      <w:r>
        <w:t>任志著 其他作品：https://www.jiaokey.com/tag/任志著.html</w:t>
      </w:r>
    </w:p>
    <w:p>
      <w:r>
        <w:t>中共武胜县委宣传部；武胜县文化体育局 出版图书：https://www.jiaokey.com/tag/中共武胜县委宣传部；武胜县文化体育局.html</w:t>
      </w:r>
    </w:p>
    <w:p>
      <w:r>
        <w:t>关键词搜索：https://www.jiaokey.com/tag/太极湖文艺丛书  补时斋北曲集.html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