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最新保险法实务全书  第2卷</w:t>
      </w:r>
    </w:p>
    <w:p>
      <w:r>
        <w:rPr>
          <w:rFonts w:ascii="宋体" w:hAnsi="宋体" w:eastAsia="宋体"/>
          <w:sz w:val="24"/>
        </w:rPr>
        <w:t>庄洪胜编审；乔晓鹏主编；车安兰，韩鸥，王慧明等副主编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最新保险法实务全书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庄洪胜编审；乔晓鹏主编；车安兰，韩鸥，王慧明等副主编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本书出售、求购地址：https://www.jiaokey.com/book/detail/13870731.html</w:t>
      </w:r>
    </w:p>
    <w:p>
      <w:r>
        <w:t>更多相关图书推荐：https://www.jiaokey.com</w:t>
      </w:r>
    </w:p>
    <w:p>
      <w:r>
        <w:t>庄洪胜编审；乔晓鹏主编；车安兰，韩鸥，王慧明等副主编 其他作品：https://www.jiaokey.com/tag/庄洪胜编审；乔晓鹏主编；车安兰，韩鸥，王慧明等副主编.html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关键词搜索：https://www.jiaokey.com/tag/最新保险法实务全书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