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初中生理化手册</w:t>
      </w:r>
    </w:p>
    <w:p>
      <w:r>
        <w:rPr>
          <w:rFonts w:ascii="宋体" w:hAnsi="宋体" w:eastAsia="宋体"/>
          <w:sz w:val="24"/>
        </w:rPr>
        <w:t>郭春，王莹主编；洪莉，蔡应田，曹慧敏，李淑文，雷凤兰，王宪波编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郭春，王莹主编；洪莉，蔡应田，曹慧敏，李淑文，雷凤兰，王宪波编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本书出售、求购地址：https://www.jiaokey.com/book/detail/13870355.html</w:t>
      </w:r>
    </w:p>
    <w:p>
      <w:r>
        <w:t>更多相关图书推荐：https://www.jiaokey.com</w:t>
      </w:r>
    </w:p>
    <w:p>
      <w:r>
        <w:t>郭春，王莹主编；洪莉，蔡应田，曹慧敏，李淑文，雷凤兰，王宪波编 其他作品：https://www.jiaokey.com/tag/郭春，王莹主编；洪莉，蔡应田，曹慧敏，李淑文，雷凤兰，王宪波编.html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关键词搜索：https://www.jiaokey.com/tag/初中生理化手册.html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