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新中社会发展对比研究</w:t>
      </w:r>
    </w:p>
    <w:p>
      <w:r>
        <w:rPr>
          <w:rFonts w:ascii="宋体" w:hAnsi="宋体" w:eastAsia="宋体"/>
          <w:sz w:val="24"/>
        </w:rPr>
        <w:t>连瀛洲纪念奖学金理事会及项目办公室主编；邱勇等著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新中社会发展对比研究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连瀛洲纪念奖学金理事会及项目办公室主编；邱勇等著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八方文化创作室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本书出售、求购地址：https://www.jiaokey.com/book/detail/13870161.html</w:t>
      </w:r>
    </w:p>
    <w:p>
      <w:r>
        <w:t>更多相关图书推荐：https://www.jiaokey.com</w:t>
      </w:r>
    </w:p>
    <w:p>
      <w:r>
        <w:t>连瀛洲纪念奖学金理事会及项目办公室主编；邱勇等著 其他作品：https://www.jiaokey.com/tag/连瀛洲纪念奖学金理事会及项目办公室主编；邱勇等著.html</w:t>
      </w:r>
    </w:p>
    <w:p>
      <w:r>
        <w:t>八方文化创作室 出版图书：https://www.jiaokey.com/tag/八方文化创作室.html</w:t>
      </w:r>
    </w:p>
    <w:p>
      <w:r>
        <w:t>关键词搜索：https://www.jiaokey.com/tag/新中社会发展对比研究.html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