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书名：以培养卓越法律人才为目标</w:t>
      </w:r>
    </w:p>
    <w:p>
      <w:r>
        <w:t>作者：徐祥民主编；田其云，马晓莉副主编</w:t>
      </w:r>
    </w:p>
    <w:p>
      <w:r>
        <w:t>出版社：北京：中国法制出版社</w:t>
      </w:r>
    </w:p>
    <w:p>
      <w:r>
        <w:t>出版日期：2015.08</w:t>
      </w:r>
    </w:p>
    <w:p>
      <w:r>
        <w:t>总页数：515</w:t>
      </w:r>
    </w:p>
    <w:p>
      <w:r>
        <w:t>更多请访问教客网: www.jiaokey.com</w:t>
      </w:r>
    </w:p>
    <w:p>
      <w:r>
        <w:t>以培养卓越法律人才为目标 评论地址：https://www.jiaokey.com/book/detail/13869381.html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