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JAVA程序设计案例教程</w:t>
      </w:r>
    </w:p>
    <w:p>
      <w:r>
        <w:rPr>
          <w:rFonts w:ascii="宋体" w:hAnsi="宋体" w:eastAsia="宋体"/>
          <w:sz w:val="24"/>
        </w:rPr>
        <w:t>李伟，卫星，邹洪侠主编；李洁，胡宏智，柯栋梁副主编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李伟，卫星，邹洪侠主编；李洁，胡宏智，柯栋梁副主编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本书出售、求购地址：https://www.jiaokey.com/book/detail/13869176.html</w:t>
      </w:r>
    </w:p>
    <w:p>
      <w:r>
        <w:t>更多相关图书推荐：https://www.jiaokey.com</w:t>
      </w:r>
    </w:p>
    <w:p>
      <w:r>
        <w:t>李伟，卫星，邹洪侠主编；李洁，胡宏智，柯栋梁副主编 其他作品：https://www.jiaokey.com/tag/李伟，卫星，邹洪侠主编；李洁，胡宏智，柯栋梁副主编.html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关键词搜索：https://www.jiaokey.com/tag/JAVA程序设计案例教程.html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