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朝阳先贤法学文丛  钟赓言行政法讲义</w:t>
      </w:r>
    </w:p>
    <w:p>
      <w:r>
        <w:rPr>
          <w:rFonts w:ascii="宋体" w:hAnsi="宋体" w:eastAsia="宋体"/>
          <w:sz w:val="24"/>
        </w:rPr>
        <w:t>孙国华，徐葵顾问；冯玉军，郑爱青主编；钟赓言著；王贵松，徐强，罗潇点校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朝阳先贤法学文丛  钟赓言行政法讲义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孙国华，徐葵顾问；冯玉军，郑爱青主编；钟赓言著；王贵松，徐强，罗潇点校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本书出售、求购地址：https://www.jiaokey.com/book/detail/13868831.html</w:t>
      </w:r>
    </w:p>
    <w:p>
      <w:r>
        <w:t>更多相关图书推荐：https://www.jiaokey.com</w:t>
      </w:r>
    </w:p>
    <w:p>
      <w:r>
        <w:t>孙国华，徐葵顾问；冯玉军，郑爱青主编；钟赓言著；王贵松，徐强，罗潇点校 其他作品：https://www.jiaokey.com/tag/孙国华，徐葵顾问；冯玉军，郑爱青主编；钟赓言著；王贵松，徐强，罗潇点校.html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关键词搜索：https://www.jiaokey.com/tag/朝阳先贤法学文丛  钟赓言行政法讲义.html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