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平遥城隍庙</w:t>
      </w:r>
    </w:p>
    <w:p>
      <w:r>
        <w:rPr>
          <w:rFonts w:ascii="宋体" w:hAnsi="宋体" w:eastAsia="宋体"/>
          <w:sz w:val="24"/>
        </w:rPr>
        <w:t>张礼明，常德明主编；刘家骐，张桂泉，张增河副主编；董培良著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平遥城隍庙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张礼明，常德明主编；刘家骐，张桂泉，张增河副主编；董培良著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本书出售、求购地址：https://www.jiaokey.com/book/detail/13868511.html</w:t>
      </w:r>
    </w:p>
    <w:p>
      <w:r>
        <w:t>更多相关图书推荐：https://www.jiaokey.com</w:t>
      </w:r>
    </w:p>
    <w:p>
      <w:r>
        <w:t>张礼明，常德明主编；刘家骐，张桂泉，张增河副主编；董培良著 其他作品：https://www.jiaokey.com/tag/张礼明，常德明主编；刘家骐，张桂泉，张增河副主编；董培良著.html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关键词搜索：https://www.jiaokey.com/tag/平遥城隍庙.html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