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中阳剪纸  民间婚俗  国家级馈赠礼品</w:t>
      </w:r>
    </w:p>
    <w:p>
      <w:r>
        <w:rPr>
          <w:rFonts w:ascii="宋体" w:hAnsi="宋体" w:eastAsia="宋体"/>
          <w:sz w:val="24"/>
        </w:rPr>
        <w:t>王计汝编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中阳剪纸  民间婚俗  国家级馈赠礼品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山西省中阳县文化馆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本书出售、求购地址：https://www.jiaokey.com/book/detail/13868441.html</w:t>
      </w:r>
    </w:p>
    <w:p>
      <w:r>
        <w:t>更多相关图书推荐：https://www.jiaokey.com</w:t>
      </w:r>
    </w:p>
    <w:p>
      <w:r>
        <w:t>王计汝编 其他作品：https://www.jiaokey.com/tag/王计汝编.html</w:t>
      </w:r>
    </w:p>
    <w:p>
      <w:r>
        <w:t>山西省中阳县文化馆 出版图书：https://www.jiaokey.com/tag/山西省中阳县文化馆.html</w:t>
      </w:r>
    </w:p>
    <w:p>
      <w:r>
        <w:t>关键词搜索：https://www.jiaokey.com/tag/中阳剪纸  民间婚俗  国家级馈赠礼品.html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