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</w:t>
      </w:r>
    </w:p>
    <w:p>
      <w:r>
        <w:rPr>
          <w:rFonts w:ascii="宋体" w:hAnsi="宋体" w:eastAsia="宋体"/>
          <w:sz w:val="24"/>
        </w:rPr>
        <w:t>（德）亨利希·曼著；常克强，华宗德译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（德）亨利希·曼著；常克强，华宗德译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本书出售、求购地址：https://www.jiaokey.com/book/detail/13868424.html</w:t>
      </w:r>
    </w:p>
    <w:p>
      <w:r>
        <w:t>更多相关图书推荐：https://www.jiaokey.com</w:t>
      </w:r>
    </w:p>
    <w:p>
      <w:r>
        <w:t>（德）亨利希·曼著；常克强，华宗德译 其他作品：https://www.jiaokey.com/tag/（德）亨利希·曼著；常克强，华宗德译.html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