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美术院校教学参考丛书  崔景哲工笔人物画</w:t>
      </w:r>
    </w:p>
    <w:p>
      <w:r>
        <w:rPr>
          <w:rFonts w:ascii="宋体" w:hAnsi="宋体" w:eastAsia="宋体"/>
          <w:sz w:val="24"/>
        </w:rPr>
        <w:t>崔景哲绘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美术院校教学参考丛书  崔景哲工笔人物画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崔景哲绘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香港华夏文化出版社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本书出售、求购地址：https://www.jiaokey.com/book/detail/13867083.html</w:t>
      </w:r>
    </w:p>
    <w:p>
      <w:r>
        <w:t>更多相关图书推荐：https://www.jiaokey.com</w:t>
      </w:r>
    </w:p>
    <w:p>
      <w:r>
        <w:t>崔景哲绘 其他作品：https://www.jiaokey.com/tag/崔景哲绘.html</w:t>
      </w:r>
    </w:p>
    <w:p>
      <w:r>
        <w:t>香港华夏文化出版社 出版图书：https://www.jiaokey.com/tag/香港华夏文化出版社.html</w:t>
      </w:r>
    </w:p>
    <w:p>
      <w:r>
        <w:t>关键词搜索：https://www.jiaokey.com/tag/美术院校教学参考丛书  崔景哲工笔人物画.html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