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非我族裔  战前香港的外籍族群</w:t>
      </w:r>
    </w:p>
    <w:p>
      <w:r>
        <w:rPr>
          <w:rFonts w:ascii="宋体" w:hAnsi="宋体" w:eastAsia="宋体"/>
          <w:sz w:val="24"/>
        </w:rPr>
        <w:t>丁新豹，卢淑樱著；游子安，张瑞威主编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非我族裔  战前香港的外籍族群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丁新豹，卢淑樱著；游子安，张瑞威主编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本书出售、求购地址：https://www.jiaokey.com/book/detail/13866659.html</w:t>
      </w:r>
    </w:p>
    <w:p>
      <w:r>
        <w:t>更多相关图书推荐：https://www.jiaokey.com</w:t>
      </w:r>
    </w:p>
    <w:p>
      <w:r>
        <w:t>丁新豹，卢淑樱著；游子安，张瑞威主编 其他作品：https://www.jiaokey.com/tag/丁新豹，卢淑樱著；游子安，张瑞威主编.html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关键词搜索：https://www.jiaokey.com/tag/非我族裔  战前香港的外籍族群.html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