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书名：采用国际财务报导准则之挑战与因应</w:t>
      </w:r>
    </w:p>
    <w:p>
      <w:r>
        <w:t>作者：张振山著</w:t>
      </w:r>
    </w:p>
    <w:p>
      <w:r>
        <w:t>出版社：财团法人中华民国证券暨期货市场发展基金会</w:t>
      </w:r>
    </w:p>
    <w:p>
      <w:r>
        <w:t>出版日期：2013</w:t>
      </w:r>
    </w:p>
    <w:p>
      <w:r>
        <w:t>总页数：211</w:t>
      </w:r>
    </w:p>
    <w:p>
      <w:r>
        <w:t>更多请访问教客网: www.jiaokey.com</w:t>
      </w:r>
    </w:p>
    <w:p>
      <w:r>
        <w:t>采用国际财务报导准则之挑战与因应 评论地址：https://www.jiaokey.com/book/detail/13866602.html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