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佩克斯不再讨厌我  我会沟通</w:t>
      </w:r>
    </w:p>
    <w:p>
      <w:r>
        <w:rPr>
          <w:rFonts w:ascii="宋体" w:hAnsi="宋体" w:eastAsia="宋体"/>
          <w:sz w:val="24"/>
        </w:rPr>
        <w:t>英国HIT娱乐有限公司著绘；海豚传媒编译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9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6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9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佩克斯不再讨厌我  我会沟通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英国HIT娱乐有限公司著绘；海豚传媒编译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武汉:长江少年儿童出版社,2015.06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本书出售、求购地址：https://www.jiaokey.com/book/detail/13866245.html</w:t>
      </w:r>
    </w:p>
    <w:p>
      <w:r>
        <w:t>更多相关图书推荐：https://www.jiaokey.com</w:t>
      </w:r>
    </w:p>
    <w:p>
      <w:r>
        <w:t>英国HIT娱乐有限公司著绘；海豚传媒编译 其他作品：https://www.jiaokey.com/tag/英国HIT娱乐有限公司著绘；海豚传媒编译.html</w:t>
      </w:r>
    </w:p>
    <w:p>
      <w:r>
        <w:t>武汉:长江少年儿童出版社,2015.06 出版图书：https://www.jiaokey.com/tag/武汉:长江少年儿童出版社,2015.06.html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