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第二届岳池农家文化节  巴蜀农家文化与旅游论坛  论文集</w:t>
      </w:r>
    </w:p>
    <w:p>
      <w:r>
        <w:rPr>
          <w:rFonts w:ascii="宋体" w:hAnsi="宋体" w:eastAsia="宋体"/>
          <w:sz w:val="24"/>
        </w:rPr>
        <w:t>第二届岳池农家文化节组委会编；彭善平主编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第二届岳池农家文化节  巴蜀农家文化与旅游论坛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第二届岳池农家文化节组委会编；彭善平主编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本书出售、求购地址：https://www.jiaokey.com/book/detail/13866029.html</w:t>
      </w:r>
    </w:p>
    <w:p>
      <w:r>
        <w:t>更多相关图书推荐：https://www.jiaokey.com</w:t>
      </w:r>
    </w:p>
    <w:p>
      <w:r>
        <w:t>第二届岳池农家文化节组委会编；彭善平主编 其他作品：https://www.jiaokey.com/tag/第二届岳池农家文化节组委会编；彭善平主编.html</w:t>
      </w:r>
    </w:p>
    <w:p>
      <w:r>
        <w:t>关键词搜索：https://www.jiaokey.com/tag/第二届岳池农家文化节  巴蜀农家文化与旅游论坛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