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中微量营养元素肥料研究与开发</w:t>
      </w:r>
    </w:p>
    <w:p>
      <w:r>
        <w:rPr>
          <w:rFonts w:ascii="宋体" w:hAnsi="宋体" w:eastAsia="宋体"/>
          <w:sz w:val="24"/>
        </w:rPr>
        <w:t>高进华，于广武主编；史丹利化肥股份有限公司编著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中微量营养元素肥料研究与开发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高进华，于广武主编；史丹利化肥股份有限公司编著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本书出售、求购地址：https://www.jiaokey.com/book/detail/13865814.html</w:t>
      </w:r>
    </w:p>
    <w:p>
      <w:r>
        <w:t>更多相关图书推荐：https://www.jiaokey.com</w:t>
      </w:r>
    </w:p>
    <w:p>
      <w:r>
        <w:t>高进华，于广武主编；史丹利化肥股份有限公司编著 其他作品：https://www.jiaokey.com/tag/高进华，于广武主编；史丹利化肥股份有限公司编著.html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关键词搜索：https://www.jiaokey.com/tag/中微量营养元素肥料研究与开发.html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