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高中化学精解  上</w:t>
      </w:r>
    </w:p>
    <w:p>
      <w:r>
        <w:rPr>
          <w:rFonts w:ascii="宋体" w:hAnsi="宋体" w:eastAsia="宋体"/>
          <w:sz w:val="24"/>
        </w:rPr>
        <w:t>郄禄和主编；王绍宗，李埴，赵穗民副主编；冯树三，吕佳良，唐云汉，阎梦醒编著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高中化学精解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郄禄和主编；王绍宗，李埴，赵穗民副主编；冯树三，吕佳良，唐云汉，阎梦醒编著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本书出售、求购地址：https://www.jiaokey.com/book/detail/13865218.html</w:t>
      </w:r>
    </w:p>
    <w:p>
      <w:r>
        <w:t>更多相关图书推荐：https://www.jiaokey.com</w:t>
      </w:r>
    </w:p>
    <w:p>
      <w:r>
        <w:t>郄禄和主编；王绍宗，李埴，赵穗民副主编；冯树三，吕佳良，唐云汉，阎梦醒编著 其他作品：https://www.jiaokey.com/tag/郄禄和主编；王绍宗，李埴，赵穗民副主编；冯树三，吕佳良，唐云汉，阎梦醒编著.html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关键词搜索：https://www.jiaokey.com/tag/名师导学  高中化学精解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