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近代以来日本对华认识及其行动选择研究=Japan's knowing and doing towards china since modern times</w:t>
      </w:r>
    </w:p>
    <w:p>
      <w:r>
        <w:rPr>
          <w:rFonts w:ascii="宋体" w:hAnsi="宋体" w:eastAsia="宋体"/>
          <w:sz w:val="24"/>
        </w:rPr>
        <w:t>杨栋梁著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近代以来日本对华认识及其行动选择研究=Japan's knowing and doing towards china since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本书出售、求购地址：https://www.jiaokey.com/book/detail/13865113.html</w:t>
      </w:r>
    </w:p>
    <w:p>
      <w:r>
        <w:t>更多相关图书推荐：https://www.jiaokey.com</w:t>
      </w:r>
    </w:p>
    <w:p>
      <w:r>
        <w:t>杨栋梁著 其他作品：https://www.jiaokey.com/tag/杨栋梁著.html</w:t>
      </w:r>
    </w:p>
    <w:p>
      <w:r>
        <w:t>关键词搜索：https://www.jiaokey.com/tag/近代以来日本对华认识及其行动选择研究=Japan's knowing and doing towards china since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