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台湾服装史  典藏2版</w:t>
      </w:r>
    </w:p>
    <w:p>
      <w:r>
        <w:rPr>
          <w:rFonts w:ascii="宋体" w:hAnsi="宋体" w:eastAsia="宋体"/>
          <w:sz w:val="24"/>
        </w:rPr>
        <w:t>叶立诚著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台湾服装史  典藏2版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叶立诚著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商鼎数位出版有限公司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本书出售、求购地址：https://www.jiaokey.com/book/detail/13864954.html</w:t>
      </w:r>
    </w:p>
    <w:p>
      <w:r>
        <w:t>更多相关图书推荐：https://www.jiaokey.com</w:t>
      </w:r>
    </w:p>
    <w:p>
      <w:r>
        <w:t>叶立诚著 其他作品：https://www.jiaokey.com/tag/叶立诚著.html</w:t>
      </w:r>
    </w:p>
    <w:p>
      <w:r>
        <w:t>商鼎数位出版有限公司 出版图书：https://www.jiaokey.com/tag/商鼎数位出版有限公司.html</w:t>
      </w:r>
    </w:p>
    <w:p>
      <w:r>
        <w:t>关键词搜索：https://www.jiaokey.com/tag/台湾服装史  典藏2版.html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