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百年中国金融思想学说史  第2卷</w:t>
      </w:r>
    </w:p>
    <w:p>
      <w:r>
        <w:rPr>
          <w:rFonts w:ascii="宋体" w:hAnsi="宋体" w:eastAsia="宋体"/>
          <w:sz w:val="24"/>
        </w:rPr>
        <w:t>黄达，刘诗白，孔祥毅，刘方健顾问；曾康霖，刘锡良，缪明杨主编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百年中国金融思想学说史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黄达，刘诗白，孔祥毅，刘方健顾问；曾康霖，刘锡良，缪明杨主编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本书出售、求购地址：https://www.jiaokey.com/book/detail/13864604.html</w:t>
      </w:r>
    </w:p>
    <w:p>
      <w:r>
        <w:t>更多相关图书推荐：https://www.jiaokey.com</w:t>
      </w:r>
    </w:p>
    <w:p>
      <w:r>
        <w:t>黄达，刘诗白，孔祥毅，刘方健顾问；曾康霖，刘锡良，缪明杨主编 其他作品：https://www.jiaokey.com/tag/黄达，刘诗白，孔祥毅，刘方健顾问；曾康霖，刘锡良，缪明杨主编.html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关键词搜索：https://www.jiaokey.com/tag/百年中国金融思想学说史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