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实用英语翻译</w:t>
      </w:r>
    </w:p>
    <w:p>
      <w:r>
        <w:rPr>
          <w:rFonts w:ascii="宋体" w:hAnsi="宋体" w:eastAsia="宋体"/>
          <w:sz w:val="24"/>
        </w:rPr>
        <w:t>祝东江，张希萌主编；李华锋，方圆，王晓巍副主编；李晓燕，吴光军，戴雪梅，刘亮，陈丽，祝钦参编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祝东江，张希萌主编；李华锋，方圆，王晓巍副主编；李晓燕，吴光军，戴雪梅，刘亮，陈丽，祝钦参编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本书出售、求购地址：https://www.jiaokey.com/book/detail/13864580.html</w:t>
      </w:r>
    </w:p>
    <w:p>
      <w:r>
        <w:t>更多相关图书推荐：https://www.jiaokey.com</w:t>
      </w:r>
    </w:p>
    <w:p>
      <w:r>
        <w:t>祝东江，张希萌主编；李华锋，方圆，王晓巍副主编；李晓燕，吴光军，戴雪梅，刘亮，陈丽，祝钦参编 其他作品：https://www.jiaokey.com/tag/祝东江，张希萌主编；李华锋，方圆，王晓巍副主编；李晓燕，吴光军，戴雪梅，刘亮，陈丽，祝钦参编.html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