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北方阳光系列丛书  管理会计</w:t>
      </w:r>
    </w:p>
    <w:p>
      <w:r>
        <w:rPr>
          <w:rFonts w:ascii="宋体" w:hAnsi="宋体" w:eastAsia="宋体"/>
          <w:sz w:val="24"/>
        </w:rPr>
        <w:t>杨鑫，王家兰主编；王印副主编；杨蕾，陈躲，唐谦参编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北方阳光系列丛书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杨鑫，王家兰主编；王印副主编；杨蕾，陈躲，唐谦参编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本书出售、求购地址：https://www.jiaokey.com/book/detail/13864488.html</w:t>
      </w:r>
    </w:p>
    <w:p>
      <w:r>
        <w:t>更多相关图书推荐：https://www.jiaokey.com</w:t>
      </w:r>
    </w:p>
    <w:p>
      <w:r>
        <w:t>杨鑫，王家兰主编；王印副主编；杨蕾，陈躲，唐谦参编 其他作品：https://www.jiaokey.com/tag/杨鑫，王家兰主编；王印副主编；杨蕾，陈躲，唐谦参编.html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关键词搜索：https://www.jiaokey.com/tag/北方阳光系列丛书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