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人体及动物生理学  第4版</w:t>
      </w:r>
    </w:p>
    <w:p>
      <w:r>
        <w:rPr>
          <w:rFonts w:ascii="宋体" w:hAnsi="宋体" w:eastAsia="宋体"/>
          <w:sz w:val="24"/>
        </w:rPr>
        <w:t>左明雪主编；左明雪，孙颖郁，李东风，陈其才，付子英，邹伟，艾洪滨，孙海基，胡建，刘燕强编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人体及动物生理学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左明雪主编；左明雪，孙颖郁，李东风，陈其才，付子英，邹伟，艾洪滨，孙海基，胡建，刘燕强编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本书出售、求购地址：https://www.jiaokey.com/book/detail/13864325.html</w:t>
      </w:r>
    </w:p>
    <w:p>
      <w:r>
        <w:t>更多相关图书推荐：https://www.jiaokey.com</w:t>
      </w:r>
    </w:p>
    <w:p>
      <w:r>
        <w:t>左明雪主编；左明雪，孙颖郁，李东风，陈其才，付子英，邹伟，艾洪滨，孙海基，胡建，刘燕强编 其他作品：https://www.jiaokey.com/tag/左明雪主编；左明雪，孙颖郁，李东风，陈其才，付子英，邹伟，艾洪滨，孙海基，胡建，刘燕强编.html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关键词搜索：https://www.jiaokey.com/tag/人体及动物生理学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