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互联网思维与价值链视角</w:t>
      </w:r>
    </w:p>
    <w:p>
      <w:r>
        <w:rPr>
          <w:rFonts w:ascii="宋体" w:hAnsi="宋体" w:eastAsia="宋体"/>
          <w:sz w:val="24"/>
        </w:rPr>
        <w:t>单凤儒，金彦龙主编；张凤海，杨家珍，郭基勤副主编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互联网思维与价值链视角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单凤儒，金彦龙主编；张凤海，杨家珍，郭基勤副主编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本书出售、求购地址：https://www.jiaokey.com/book/detail/13864096.html</w:t>
      </w:r>
    </w:p>
    <w:p>
      <w:r>
        <w:t>更多相关图书推荐：https://www.jiaokey.com</w:t>
      </w:r>
    </w:p>
    <w:p>
      <w:r>
        <w:t>单凤儒，金彦龙主编；张凤海，杨家珍，郭基勤副主编 其他作品：https://www.jiaokey.com/tag/单凤儒，金彦龙主编；张凤海，杨家珍，郭基勤副主编.html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互联网思维与价值链视角.html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