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从农民到市民  城市化进程中失地农民市民化问题抽样调查研究</w:t>
      </w:r>
    </w:p>
    <w:p>
      <w:r>
        <w:rPr>
          <w:rFonts w:ascii="宋体" w:hAnsi="宋体" w:eastAsia="宋体"/>
          <w:sz w:val="24"/>
        </w:rPr>
        <w:t>王慧博主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从农民到市民  城市化进程中失地农民市民化问题抽样调查研究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王慧博主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本书出售、求购地址：https://www.jiaokey.com/book/detail/13863413.html</w:t>
      </w:r>
    </w:p>
    <w:p>
      <w:r>
        <w:t>更多相关图书推荐：https://www.jiaokey.com</w:t>
      </w:r>
    </w:p>
    <w:p>
      <w:r>
        <w:t>王慧博主 其他作品：https://www.jiaokey.com/tag/王慧博主.html</w:t>
      </w:r>
    </w:p>
    <w:p>
      <w:r>
        <w:t>关键词搜索：https://www.jiaokey.com/tag/从农民到市民  城市化进程中失地农民市民化问题抽样调查研究.html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