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环境价值核算方法及应用研究  以浙江省为例=RESEARCH OF METHOD AND APPLICATION ON ENVIRONMENTAL VALUE ACCOUNTING-A CASE OF ZHEJIANG PROVINCE</w:t>
      </w:r>
    </w:p>
    <w:p>
      <w:r>
        <w:rPr>
          <w:rFonts w:ascii="宋体" w:hAnsi="宋体" w:eastAsia="宋体"/>
          <w:sz w:val="24"/>
        </w:rPr>
        <w:t>彭武珍著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环境价值核算方法及应用研究  以浙江省为例=RESEARCH OF METHOD AND APPLICATION ON ENVIRONMENTAL VALUE ACCOUNTING-A CASE OF ZHEJIANG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彭武珍著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本书出售、求购地址：https://www.jiaokey.com/book/detail/13863329.html</w:t>
      </w:r>
    </w:p>
    <w:p>
      <w:r>
        <w:t>更多相关图书推荐：https://www.jiaokey.com</w:t>
      </w:r>
    </w:p>
    <w:p>
      <w:r>
        <w:t>彭武珍著 其他作品：https://www.jiaokey.com/tag/彭武珍著.html</w:t>
      </w:r>
    </w:p>
    <w:p>
      <w:r>
        <w:t>关键词搜索：https://www.jiaokey.com/tag/环境价值核算方法及应用研究  以浙江省为例=RESEARCH OF METHOD AND APPLICATION ON ENVIRONMENTAL VALUE ACCOUNTING-A CASE OF ZHEJIANG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