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宽频带数字地震记录震相分析</w:t>
      </w:r>
    </w:p>
    <w:p>
      <w:r>
        <w:rPr>
          <w:rFonts w:ascii="宋体" w:hAnsi="宋体" w:eastAsia="宋体"/>
          <w:sz w:val="24"/>
        </w:rPr>
        <w:t>刘瑞丰，陈翔，沈道康，郑秀芬，杨辉，陈宏峰著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宽频带数字地震记录震相分析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刘瑞丰，陈翔，沈道康，郑秀芬，杨辉，陈宏峰著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本书出售、求购地址：https://www.jiaokey.com/book/detail/13863326.html</w:t>
      </w:r>
    </w:p>
    <w:p>
      <w:r>
        <w:t>更多相关图书推荐：https://www.jiaokey.com</w:t>
      </w:r>
    </w:p>
    <w:p>
      <w:r>
        <w:t>刘瑞丰，陈翔，沈道康，郑秀芬，杨辉，陈宏峰著 其他作品：https://www.jiaokey.com/tag/刘瑞丰，陈翔，沈道康，郑秀芬，杨辉，陈宏峰著.html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关键词搜索：https://www.jiaokey.com/tag/宽频带数字地震记录震相分析.html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