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汽车发动机性能试验指导书（汽车运用工程专业适用）</w:t>
      </w:r>
    </w:p>
    <w:p>
      <w:r>
        <w:rPr>
          <w:rFonts w:ascii="宋体" w:hAnsi="宋体" w:eastAsia="宋体"/>
          <w:sz w:val="24"/>
        </w:rPr>
        <w:t>郑康华编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汽车发动机性能试验指导书（汽车运用工程专业适用）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本书出售、求购地址：https://www.jiaokey.com/book/detail/13862527.html</w:t>
      </w:r>
    </w:p>
    <w:p>
      <w:r>
        <w:t>更多相关图书推荐：https://www.jiaokey.com</w:t>
      </w:r>
    </w:p>
    <w:p>
      <w:r>
        <w:t>郑康华编 其他作品：https://www.jiaokey.com/tag/郑康华编.html</w:t>
      </w:r>
    </w:p>
    <w:p>
      <w:r>
        <w:t>西南林学院 出版图书：https://www.jiaokey.com/tag/西南林学院.html</w:t>
      </w:r>
    </w:p>
    <w:p>
      <w:r>
        <w:t>关键词搜索：https://www.jiaokey.com/tag/汽车发动机性能试验指导书（汽车运用工程专业适用）.html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