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西双版纳自然保护区-我国热带珍稀动植物的现代避难所</w:t>
      </w:r>
    </w:p>
    <w:p>
      <w:r>
        <w:rPr>
          <w:rFonts w:ascii="宋体" w:hAnsi="宋体" w:eastAsia="宋体"/>
          <w:sz w:val="24"/>
        </w:rPr>
        <w:t>李文政，曹文聪，刘中平著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西双版纳自然保护区-我国热带珍稀动植物的现代避难所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李文政，曹文聪，刘中平著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本书出售、求购地址：https://www.jiaokey.com/book/detail/13862489.html</w:t>
      </w:r>
    </w:p>
    <w:p>
      <w:r>
        <w:t>更多相关图书推荐：https://www.jiaokey.com</w:t>
      </w:r>
    </w:p>
    <w:p>
      <w:r>
        <w:t>李文政，曹文聪，刘中平著 其他作品：https://www.jiaokey.com/tag/李文政，曹文聪，刘中平著.html</w:t>
      </w:r>
    </w:p>
    <w:p>
      <w:r>
        <w:t>西南林学院 出版图书：https://www.jiaokey.com/tag/西南林学院.html</w:t>
      </w:r>
    </w:p>
    <w:p>
      <w:r>
        <w:t>关键词搜索：https://www.jiaokey.com/tag/西双版纳自然保护区-我国热带珍稀动植物的现代避难所.html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