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呼伦贝尔草原的改造及其水利建设问题（初稿）</w:t>
      </w:r>
    </w:p>
    <w:p>
      <w:r>
        <w:rPr>
          <w:rFonts w:ascii="宋体" w:hAnsi="宋体" w:eastAsia="宋体"/>
          <w:sz w:val="24"/>
        </w:rPr>
        <w:t>黑龙江省呼伦贝尔盟，大兴安岭地区土地资源考察队水利组编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呼伦贝尔草原的改造及其水利建设问题（初稿）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黑龙江省呼伦贝尔盟，大兴安岭地区土地资源考察队水利组编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本书出售、求购地址：https://www.jiaokey.com/book/detail/13862381.html</w:t>
      </w:r>
    </w:p>
    <w:p>
      <w:r>
        <w:t>更多相关图书推荐：https://www.jiaokey.com</w:t>
      </w:r>
    </w:p>
    <w:p>
      <w:r>
        <w:t>黑龙江省呼伦贝尔盟，大兴安岭地区土地资源考察队水利组编 其他作品：https://www.jiaokey.com/tag/黑龙江省呼伦贝尔盟，大兴安岭地区土地资源考察队水利组编.html</w:t>
      </w:r>
    </w:p>
    <w:p>
      <w:r>
        <w:t>关键词搜索：https://www.jiaokey.com/tag/呼伦贝尔草原的改造及其水利建设问题（初稿）.html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