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滇中地区云南松天然林优良林分选择的标准及制定方法</w:t>
      </w:r>
    </w:p>
    <w:p>
      <w:r>
        <w:rPr>
          <w:rFonts w:ascii="宋体" w:hAnsi="宋体" w:eastAsia="宋体"/>
          <w:sz w:val="24"/>
        </w:rPr>
        <w:t>云南松协作攻关小组编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滇中地区云南松天然林优良林分选择的标准及制定方法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云南松协作攻关小组编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本书出售、求购地址：https://www.jiaokey.com/book/detail/13862301.html</w:t>
      </w:r>
    </w:p>
    <w:p>
      <w:r>
        <w:t>更多相关图书推荐：https://www.jiaokey.com</w:t>
      </w:r>
    </w:p>
    <w:p>
      <w:r>
        <w:t>云南松协作攻关小组编 其他作品：https://www.jiaokey.com/tag/云南松协作攻关小组编.html</w:t>
      </w:r>
    </w:p>
    <w:p>
      <w:r>
        <w:t>西南林学院 出版图书：https://www.jiaokey.com/tag/西南林学院.html</w:t>
      </w:r>
    </w:p>
    <w:p>
      <w:r>
        <w:t>关键词搜索：https://www.jiaokey.com/tag/滇中地区云南松天然林优良林分选择的标准及制定方法.html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