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日本水资源的合理利用与保护</w:t>
      </w:r>
    </w:p>
    <w:p>
      <w:r>
        <w:rPr>
          <w:rFonts w:ascii="宋体" w:hAnsi="宋体" w:eastAsia="宋体"/>
          <w:sz w:val="24"/>
        </w:rPr>
        <w:t>袁子恭编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日本水资源的合理利用与保护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袁子恭编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中国科学院综合考察委员会水资源研究室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本书出售、求购地址：https://www.jiaokey.com/book/detail/13861897.html</w:t>
      </w:r>
    </w:p>
    <w:p>
      <w:r>
        <w:t>更多相关图书推荐：https://www.jiaokey.com</w:t>
      </w:r>
    </w:p>
    <w:p>
      <w:r>
        <w:t>袁子恭编 其他作品：https://www.jiaokey.com/tag/袁子恭编.html</w:t>
      </w:r>
    </w:p>
    <w:p>
      <w:r>
        <w:t>中国科学院综合考察委员会水资源研究室 出版图书：https://www.jiaokey.com/tag/中国科学院综合考察委员会水资源研究室.html</w:t>
      </w:r>
    </w:p>
    <w:p>
      <w:r>
        <w:t>关键词搜索：https://www.jiaokey.com/tag/日本水资源的合理利用与保护.html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