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中文计算机速录与速记</w:t>
      </w:r>
    </w:p>
    <w:p>
      <w:r>
        <w:rPr>
          <w:rFonts w:ascii="宋体" w:hAnsi="宋体" w:eastAsia="宋体"/>
          <w:sz w:val="24"/>
        </w:rPr>
        <w:t>毕晓曼，周申才主编；段军，张君，吴高泉副主编；方方，方文，邓永明等编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中文计算机速录与速记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毕晓曼，周申才主编；段军，张君，吴高泉副主编；方方，方文，邓永明等编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本书出售、求购地址：https://www.jiaokey.com/book/detail/13861166.html</w:t>
      </w:r>
    </w:p>
    <w:p>
      <w:r>
        <w:t>更多相关图书推荐：https://www.jiaokey.com</w:t>
      </w:r>
    </w:p>
    <w:p>
      <w:r>
        <w:t>毕晓曼，周申才主编；段军，张君，吴高泉副主编；方方，方文，邓永明等编 其他作品：https://www.jiaokey.com/tag/毕晓曼，周申才主编；段军，张君，吴高泉副主编；方方，方文，邓永明等编.html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关键词搜索：https://www.jiaokey.com/tag/中文计算机速录与速记.html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