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工程技术经济</w:t>
      </w:r>
    </w:p>
    <w:p>
      <w:r>
        <w:rPr>
          <w:rFonts w:ascii="宋体" w:hAnsi="宋体" w:eastAsia="宋体"/>
          <w:sz w:val="24"/>
        </w:rPr>
        <w:t>张加瑄主编；张连宏副主编；朱颖，高越嵩，张志勇等编写；何佰周主审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张加瑄主编；张连宏副主编；朱颖，高越嵩，张志勇等编写；何佰周主审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本书出售、求购地址：https://www.jiaokey.com/book/detail/13859962.html</w:t>
      </w:r>
    </w:p>
    <w:p>
      <w:r>
        <w:t>更多相关图书推荐：https://www.jiaokey.com</w:t>
      </w:r>
    </w:p>
    <w:p>
      <w:r>
        <w:t>张加瑄主编；张连宏副主编；朱颖，高越嵩，张志勇等编写；何佰周主审 其他作品：https://www.jiaokey.com/tag/张加瑄主编；张连宏副主编；朱颖，高越嵩，张志勇等编写；何佰周主审.html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